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8B4DE" w14:textId="4DAF3A2F" w:rsidR="006B7757" w:rsidRPr="005A582A" w:rsidRDefault="006B7757" w:rsidP="00F861D0">
      <w:pPr>
        <w:pStyle w:val="BodyText"/>
        <w:jc w:val="center"/>
        <w:rPr>
          <w:rFonts w:ascii="Arial" w:hAnsi="Arial" w:cs="Arial"/>
          <w:b/>
          <w:color w:val="003056"/>
          <w:sz w:val="28"/>
          <w:szCs w:val="28"/>
        </w:rPr>
      </w:pPr>
      <w:r w:rsidRPr="005A582A">
        <w:rPr>
          <w:rFonts w:ascii="Arial" w:hAnsi="Arial" w:cs="Arial"/>
          <w:b/>
          <w:color w:val="003056"/>
          <w:sz w:val="28"/>
          <w:szCs w:val="28"/>
        </w:rPr>
        <w:t>What is a Behavioural Interview?</w:t>
      </w:r>
    </w:p>
    <w:p w14:paraId="4C6E0D4B" w14:textId="77777777" w:rsidR="005A582A" w:rsidRDefault="005A582A" w:rsidP="00F861D0">
      <w:pPr>
        <w:pStyle w:val="BodyText"/>
        <w:rPr>
          <w:rFonts w:ascii="Arial" w:hAnsi="Arial" w:cs="Arial"/>
          <w:color w:val="003056"/>
          <w:sz w:val="20"/>
          <w:szCs w:val="20"/>
        </w:rPr>
      </w:pPr>
    </w:p>
    <w:p w14:paraId="5E55994E" w14:textId="4237E7E8" w:rsidR="006B7757" w:rsidRPr="00F861D0" w:rsidRDefault="006B7757" w:rsidP="00F861D0">
      <w:pPr>
        <w:pStyle w:val="BodyText"/>
        <w:spacing w:after="120"/>
        <w:ind w:left="720"/>
        <w:rPr>
          <w:rFonts w:ascii="Arial" w:hAnsi="Arial" w:cs="Arial"/>
          <w:color w:val="003056"/>
        </w:rPr>
      </w:pPr>
      <w:r w:rsidRPr="00F861D0">
        <w:rPr>
          <w:rFonts w:ascii="Arial" w:hAnsi="Arial" w:cs="Arial"/>
          <w:color w:val="003056"/>
        </w:rPr>
        <w:t xml:space="preserve">A technique used by employers in which the questions asked </w:t>
      </w:r>
      <w:proofErr w:type="gramStart"/>
      <w:r w:rsidRPr="00F861D0">
        <w:rPr>
          <w:rFonts w:ascii="Arial" w:hAnsi="Arial" w:cs="Arial"/>
          <w:color w:val="003056"/>
        </w:rPr>
        <w:t>assist</w:t>
      </w:r>
      <w:proofErr w:type="gramEnd"/>
      <w:r w:rsidRPr="00F861D0">
        <w:rPr>
          <w:rFonts w:ascii="Arial" w:hAnsi="Arial" w:cs="Arial"/>
          <w:color w:val="003056"/>
        </w:rPr>
        <w:t xml:space="preserve"> the employer in making predictions about a potential employee’s future success based on actual past behaviours.</w:t>
      </w:r>
    </w:p>
    <w:p w14:paraId="48CE02CA" w14:textId="2B921B00" w:rsidR="00F861D0" w:rsidRPr="00F861D0" w:rsidRDefault="006B7757" w:rsidP="00F861D0">
      <w:pPr>
        <w:pStyle w:val="BodyText"/>
        <w:spacing w:after="120"/>
        <w:ind w:left="720"/>
        <w:rPr>
          <w:rFonts w:ascii="Arial" w:hAnsi="Arial" w:cs="Arial"/>
          <w:b/>
          <w:color w:val="003056"/>
        </w:rPr>
      </w:pPr>
      <w:r w:rsidRPr="00F861D0">
        <w:rPr>
          <w:rFonts w:ascii="Arial" w:hAnsi="Arial" w:cs="Arial"/>
          <w:b/>
          <w:color w:val="003056"/>
        </w:rPr>
        <w:t>*Based on the assumption that past behaviour is the best predictor of future behaviour.</w:t>
      </w:r>
    </w:p>
    <w:p w14:paraId="515F27BA" w14:textId="5C950FB3" w:rsidR="006B7757" w:rsidRPr="00F861D0" w:rsidRDefault="006B7757" w:rsidP="006B7757">
      <w:pPr>
        <w:pStyle w:val="BodyText"/>
        <w:ind w:left="720"/>
        <w:rPr>
          <w:rFonts w:ascii="Arial" w:hAnsi="Arial" w:cs="Arial"/>
          <w:color w:val="003056"/>
        </w:rPr>
      </w:pPr>
      <w:r w:rsidRPr="00F861D0">
        <w:rPr>
          <w:rFonts w:ascii="Arial" w:hAnsi="Arial" w:cs="Arial"/>
          <w:color w:val="003056"/>
        </w:rPr>
        <w:t xml:space="preserve">Questions often begin with a lead-in phrase that </w:t>
      </w:r>
      <w:r w:rsidR="00B40CFE">
        <w:rPr>
          <w:rFonts w:ascii="Arial" w:hAnsi="Arial" w:cs="Arial"/>
          <w:color w:val="003056"/>
        </w:rPr>
        <w:t xml:space="preserve">asks </w:t>
      </w:r>
      <w:r w:rsidRPr="00F861D0">
        <w:rPr>
          <w:rFonts w:ascii="Arial" w:hAnsi="Arial" w:cs="Arial"/>
          <w:color w:val="003056"/>
        </w:rPr>
        <w:t>the candidate to provide examples:</w:t>
      </w:r>
      <w:r w:rsidR="00B40CFE">
        <w:rPr>
          <w:rFonts w:ascii="Arial" w:hAnsi="Arial" w:cs="Arial"/>
          <w:color w:val="003056"/>
        </w:rPr>
        <w:br/>
      </w:r>
    </w:p>
    <w:p w14:paraId="4A83F1BF" w14:textId="77777777" w:rsidR="006B7757" w:rsidRPr="00F861D0" w:rsidRDefault="006B7757" w:rsidP="006B7757">
      <w:pPr>
        <w:pStyle w:val="BodyText"/>
        <w:ind w:left="720"/>
        <w:rPr>
          <w:rFonts w:ascii="Arial" w:hAnsi="Arial" w:cs="Arial"/>
          <w:color w:val="003056"/>
        </w:rPr>
      </w:pPr>
      <w:r w:rsidRPr="00F861D0">
        <w:rPr>
          <w:rFonts w:ascii="Arial" w:hAnsi="Arial" w:cs="Arial"/>
          <w:color w:val="003056"/>
        </w:rPr>
        <w:t>“Can you give me an example of…”</w:t>
      </w:r>
    </w:p>
    <w:p w14:paraId="42DE0ACC" w14:textId="77777777" w:rsidR="006B7757" w:rsidRPr="00F861D0" w:rsidRDefault="006B7757" w:rsidP="006B7757">
      <w:pPr>
        <w:pStyle w:val="BodyText"/>
        <w:ind w:left="720"/>
        <w:rPr>
          <w:rFonts w:ascii="Arial" w:hAnsi="Arial" w:cs="Arial"/>
          <w:color w:val="003056"/>
        </w:rPr>
      </w:pPr>
      <w:r w:rsidRPr="00F861D0">
        <w:rPr>
          <w:rFonts w:ascii="Arial" w:hAnsi="Arial" w:cs="Arial"/>
          <w:color w:val="003056"/>
        </w:rPr>
        <w:t>“Describe a situation when you were called upon to describe…”</w:t>
      </w:r>
    </w:p>
    <w:p w14:paraId="5B5108DA" w14:textId="77777777" w:rsidR="006B7757" w:rsidRPr="00F861D0" w:rsidRDefault="006B7757" w:rsidP="006B7757">
      <w:pPr>
        <w:pStyle w:val="BodyText"/>
        <w:ind w:left="720"/>
        <w:rPr>
          <w:rFonts w:ascii="Arial" w:hAnsi="Arial" w:cs="Arial"/>
          <w:color w:val="003056"/>
        </w:rPr>
      </w:pPr>
      <w:r w:rsidRPr="00F861D0">
        <w:rPr>
          <w:rFonts w:ascii="Arial" w:hAnsi="Arial" w:cs="Arial"/>
          <w:color w:val="003056"/>
        </w:rPr>
        <w:t>“Tell me about an example of a time when you…”</w:t>
      </w:r>
    </w:p>
    <w:p w14:paraId="4ECD7DBE" w14:textId="77777777" w:rsidR="006B7757" w:rsidRPr="00F861D0" w:rsidRDefault="006B7757" w:rsidP="006B7757">
      <w:pPr>
        <w:pStyle w:val="BodyText"/>
        <w:ind w:left="720"/>
        <w:rPr>
          <w:rFonts w:ascii="Arial" w:hAnsi="Arial" w:cs="Arial"/>
          <w:color w:val="003056"/>
        </w:rPr>
      </w:pPr>
      <w:r w:rsidRPr="00F861D0">
        <w:rPr>
          <w:rFonts w:ascii="Arial" w:hAnsi="Arial" w:cs="Arial"/>
          <w:color w:val="003056"/>
        </w:rPr>
        <w:t>“How have you handled…”</w:t>
      </w:r>
    </w:p>
    <w:p w14:paraId="74AC0B8E" w14:textId="224DCCA3" w:rsidR="006B7757" w:rsidRPr="00F861D0" w:rsidRDefault="006B7757" w:rsidP="00F861D0">
      <w:pPr>
        <w:pStyle w:val="BodyText"/>
        <w:spacing w:after="120"/>
        <w:ind w:left="720"/>
        <w:rPr>
          <w:rFonts w:ascii="Arial" w:hAnsi="Arial" w:cs="Arial"/>
          <w:color w:val="003056"/>
        </w:rPr>
      </w:pPr>
      <w:r w:rsidRPr="00F861D0">
        <w:rPr>
          <w:rFonts w:ascii="Arial" w:hAnsi="Arial" w:cs="Arial"/>
          <w:color w:val="003056"/>
        </w:rPr>
        <w:t>“Explain your role in…”</w:t>
      </w:r>
    </w:p>
    <w:p w14:paraId="4EB365D9" w14:textId="77777777" w:rsidR="00B40CFE" w:rsidRDefault="00B40CFE" w:rsidP="006B7757">
      <w:pPr>
        <w:pStyle w:val="BodyText"/>
        <w:ind w:left="720"/>
        <w:rPr>
          <w:rFonts w:ascii="Arial" w:hAnsi="Arial" w:cs="Arial"/>
          <w:b/>
          <w:color w:val="003056"/>
        </w:rPr>
      </w:pPr>
    </w:p>
    <w:p w14:paraId="074441FF" w14:textId="5D883DB0" w:rsidR="006B7757" w:rsidRPr="00F861D0" w:rsidRDefault="006B7757" w:rsidP="006B7757">
      <w:pPr>
        <w:pStyle w:val="BodyText"/>
        <w:ind w:left="720"/>
        <w:rPr>
          <w:rFonts w:ascii="Arial" w:hAnsi="Arial" w:cs="Arial"/>
          <w:b/>
          <w:color w:val="003056"/>
        </w:rPr>
      </w:pPr>
      <w:r w:rsidRPr="00F861D0">
        <w:rPr>
          <w:rFonts w:ascii="Arial" w:hAnsi="Arial" w:cs="Arial"/>
          <w:b/>
          <w:color w:val="003056"/>
        </w:rPr>
        <w:t>Who is using it?</w:t>
      </w:r>
    </w:p>
    <w:p w14:paraId="60A48D68" w14:textId="72DD4693" w:rsidR="006B7757" w:rsidRPr="00F861D0" w:rsidRDefault="006B7757" w:rsidP="006B7757">
      <w:pPr>
        <w:pStyle w:val="BodyText"/>
        <w:numPr>
          <w:ilvl w:val="0"/>
          <w:numId w:val="11"/>
        </w:numPr>
        <w:ind w:left="1440"/>
        <w:rPr>
          <w:rFonts w:ascii="Arial" w:hAnsi="Arial" w:cs="Arial"/>
          <w:color w:val="003056"/>
        </w:rPr>
      </w:pPr>
      <w:r w:rsidRPr="00F861D0">
        <w:rPr>
          <w:rFonts w:ascii="Arial" w:hAnsi="Arial" w:cs="Arial"/>
          <w:color w:val="003056"/>
        </w:rPr>
        <w:t xml:space="preserve">Behavioural </w:t>
      </w:r>
      <w:r w:rsidR="00B40CFE">
        <w:rPr>
          <w:rFonts w:ascii="Arial" w:hAnsi="Arial" w:cs="Arial"/>
          <w:color w:val="003056"/>
        </w:rPr>
        <w:t>i</w:t>
      </w:r>
      <w:r w:rsidRPr="00F861D0">
        <w:rPr>
          <w:rFonts w:ascii="Arial" w:hAnsi="Arial" w:cs="Arial"/>
          <w:color w:val="003056"/>
        </w:rPr>
        <w:t>nterviewing has emerged as one of the most effective methods today.</w:t>
      </w:r>
    </w:p>
    <w:p w14:paraId="23D1AA58" w14:textId="77777777" w:rsidR="006B7757" w:rsidRPr="00F861D0" w:rsidRDefault="006B7757" w:rsidP="006B7757">
      <w:pPr>
        <w:pStyle w:val="BodyText"/>
        <w:numPr>
          <w:ilvl w:val="0"/>
          <w:numId w:val="11"/>
        </w:numPr>
        <w:ind w:left="1440"/>
        <w:rPr>
          <w:rFonts w:ascii="Arial" w:hAnsi="Arial" w:cs="Arial"/>
          <w:color w:val="003056"/>
        </w:rPr>
      </w:pPr>
      <w:r w:rsidRPr="00F861D0">
        <w:rPr>
          <w:rFonts w:ascii="Arial" w:hAnsi="Arial" w:cs="Arial"/>
          <w:color w:val="003056"/>
        </w:rPr>
        <w:t>It is founded on solid research in the behavioural sciences, and its effectiveness has been validated repeatedly in a wide variety of corporate environments.</w:t>
      </w:r>
    </w:p>
    <w:p w14:paraId="10E3D834" w14:textId="326251B9" w:rsidR="006B7757" w:rsidRPr="00F861D0" w:rsidRDefault="006B7757" w:rsidP="00F861D0">
      <w:pPr>
        <w:pStyle w:val="BodyText"/>
        <w:numPr>
          <w:ilvl w:val="0"/>
          <w:numId w:val="11"/>
        </w:numPr>
        <w:spacing w:after="120"/>
        <w:ind w:left="1440"/>
        <w:rPr>
          <w:rFonts w:ascii="Arial" w:hAnsi="Arial" w:cs="Arial"/>
          <w:color w:val="003056"/>
        </w:rPr>
      </w:pPr>
      <w:r w:rsidRPr="00F861D0">
        <w:rPr>
          <w:rFonts w:ascii="Arial" w:hAnsi="Arial" w:cs="Arial"/>
          <w:color w:val="003056"/>
        </w:rPr>
        <w:t>More than 90% of companies are now using some behavioural based questions.</w:t>
      </w:r>
    </w:p>
    <w:p w14:paraId="0FE9F35F" w14:textId="77777777" w:rsidR="006B7757" w:rsidRPr="00F861D0" w:rsidRDefault="006B7757" w:rsidP="006B7757">
      <w:pPr>
        <w:pStyle w:val="BodyText"/>
        <w:ind w:left="720"/>
        <w:rPr>
          <w:rFonts w:ascii="Arial" w:hAnsi="Arial" w:cs="Arial"/>
          <w:b/>
          <w:color w:val="003056"/>
        </w:rPr>
      </w:pPr>
      <w:r w:rsidRPr="00F861D0">
        <w:rPr>
          <w:rFonts w:ascii="Arial" w:hAnsi="Arial" w:cs="Arial"/>
          <w:b/>
          <w:color w:val="003056"/>
        </w:rPr>
        <w:t>Benefits</w:t>
      </w:r>
    </w:p>
    <w:p w14:paraId="1D2A4AFF" w14:textId="1BAA5FF7" w:rsidR="006B7757" w:rsidRPr="00F861D0" w:rsidRDefault="006B7757" w:rsidP="006B7757">
      <w:pPr>
        <w:pStyle w:val="BodyText"/>
        <w:numPr>
          <w:ilvl w:val="0"/>
          <w:numId w:val="12"/>
        </w:numPr>
        <w:ind w:left="1440"/>
        <w:rPr>
          <w:rFonts w:ascii="Arial" w:hAnsi="Arial" w:cs="Arial"/>
          <w:color w:val="003056"/>
        </w:rPr>
      </w:pPr>
      <w:r w:rsidRPr="00F861D0">
        <w:rPr>
          <w:rFonts w:ascii="Arial" w:hAnsi="Arial" w:cs="Arial"/>
          <w:color w:val="003056"/>
        </w:rPr>
        <w:t xml:space="preserve">By asking very detailed questions about the candidate’s thoughts, feelings and actions in past situations, you can then look for clear evidence as to </w:t>
      </w:r>
      <w:proofErr w:type="gramStart"/>
      <w:r w:rsidRPr="00F861D0">
        <w:rPr>
          <w:rFonts w:ascii="Arial" w:hAnsi="Arial" w:cs="Arial"/>
          <w:color w:val="003056"/>
        </w:rPr>
        <w:t>whether or</w:t>
      </w:r>
      <w:r w:rsidR="005A582A" w:rsidRPr="00F861D0">
        <w:rPr>
          <w:rFonts w:ascii="Arial" w:hAnsi="Arial" w:cs="Arial"/>
          <w:color w:val="003056"/>
        </w:rPr>
        <w:t xml:space="preserve"> not</w:t>
      </w:r>
      <w:proofErr w:type="gramEnd"/>
      <w:r w:rsidRPr="00F861D0">
        <w:rPr>
          <w:rFonts w:ascii="Arial" w:hAnsi="Arial" w:cs="Arial"/>
          <w:color w:val="003056"/>
        </w:rPr>
        <w:t xml:space="preserve"> they possess the qualities you are seeking.</w:t>
      </w:r>
    </w:p>
    <w:p w14:paraId="7A8BD70C" w14:textId="723046CB" w:rsidR="006B7757" w:rsidRPr="00F861D0" w:rsidRDefault="006B7757" w:rsidP="006B7757">
      <w:pPr>
        <w:pStyle w:val="BodyText"/>
        <w:numPr>
          <w:ilvl w:val="0"/>
          <w:numId w:val="12"/>
        </w:numPr>
        <w:ind w:left="1440"/>
        <w:rPr>
          <w:rFonts w:ascii="Arial" w:hAnsi="Arial" w:cs="Arial"/>
          <w:color w:val="003056"/>
        </w:rPr>
      </w:pPr>
      <w:r w:rsidRPr="00F861D0">
        <w:rPr>
          <w:rFonts w:ascii="Arial" w:hAnsi="Arial" w:cs="Arial"/>
          <w:color w:val="003056"/>
        </w:rPr>
        <w:t>The ability to transfer skills learned in one environment into a different setting is a good predictor of future behaviour</w:t>
      </w:r>
      <w:r w:rsidR="00B40CFE">
        <w:rPr>
          <w:rFonts w:ascii="Arial" w:hAnsi="Arial" w:cs="Arial"/>
          <w:color w:val="003056"/>
        </w:rPr>
        <w:t>.</w:t>
      </w:r>
    </w:p>
    <w:p w14:paraId="61C5F353" w14:textId="4118BF33" w:rsidR="006B7757" w:rsidRPr="00F861D0" w:rsidRDefault="006B7757" w:rsidP="006B7757">
      <w:pPr>
        <w:pStyle w:val="BodyText"/>
        <w:numPr>
          <w:ilvl w:val="0"/>
          <w:numId w:val="12"/>
        </w:numPr>
        <w:ind w:left="1440"/>
        <w:rPr>
          <w:rFonts w:ascii="Arial" w:hAnsi="Arial" w:cs="Arial"/>
          <w:color w:val="003056"/>
        </w:rPr>
      </w:pPr>
      <w:r w:rsidRPr="00F861D0">
        <w:rPr>
          <w:rFonts w:ascii="Arial" w:hAnsi="Arial" w:cs="Arial"/>
          <w:color w:val="003056"/>
        </w:rPr>
        <w:t>You’re able to not only hear what the candidate accomplished, but how they went about reaching a goal</w:t>
      </w:r>
      <w:r w:rsidR="00B40CFE">
        <w:rPr>
          <w:rFonts w:ascii="Arial" w:hAnsi="Arial" w:cs="Arial"/>
          <w:color w:val="003056"/>
        </w:rPr>
        <w:t>.</w:t>
      </w:r>
    </w:p>
    <w:p w14:paraId="02149CAF" w14:textId="77777777" w:rsidR="006B7757" w:rsidRPr="00F861D0" w:rsidRDefault="006B7757" w:rsidP="006B7757">
      <w:pPr>
        <w:pStyle w:val="BodyText"/>
        <w:numPr>
          <w:ilvl w:val="0"/>
          <w:numId w:val="12"/>
        </w:numPr>
        <w:ind w:left="1440"/>
        <w:rPr>
          <w:rFonts w:ascii="Arial" w:hAnsi="Arial" w:cs="Arial"/>
          <w:color w:val="003056"/>
        </w:rPr>
      </w:pPr>
      <w:r w:rsidRPr="00F861D0">
        <w:rPr>
          <w:rFonts w:ascii="Arial" w:hAnsi="Arial" w:cs="Arial"/>
          <w:color w:val="003056"/>
        </w:rPr>
        <w:t>It is easier to distinguish what a candidate “has done” as opposed to “might do” at work.</w:t>
      </w:r>
    </w:p>
    <w:p w14:paraId="6BCB9DC5" w14:textId="77777777" w:rsidR="006B7757" w:rsidRPr="00F861D0" w:rsidRDefault="006B7757" w:rsidP="006B7757">
      <w:pPr>
        <w:pStyle w:val="BodyText"/>
        <w:ind w:left="720"/>
        <w:rPr>
          <w:rFonts w:ascii="Arial" w:hAnsi="Arial" w:cs="Arial"/>
          <w:color w:val="003056"/>
        </w:rPr>
      </w:pPr>
    </w:p>
    <w:p w14:paraId="7D70713F" w14:textId="77777777" w:rsidR="006B7757" w:rsidRPr="00F861D0" w:rsidRDefault="006B7757" w:rsidP="006B7757">
      <w:pPr>
        <w:pStyle w:val="BodyText"/>
        <w:ind w:left="720"/>
        <w:rPr>
          <w:rFonts w:ascii="Arial" w:hAnsi="Arial" w:cs="Arial"/>
          <w:color w:val="003056"/>
        </w:rPr>
      </w:pPr>
      <w:r w:rsidRPr="00F861D0">
        <w:rPr>
          <w:rFonts w:ascii="Arial" w:hAnsi="Arial" w:cs="Arial"/>
          <w:color w:val="003056"/>
        </w:rPr>
        <w:t xml:space="preserve">The risk with </w:t>
      </w:r>
      <w:r w:rsidRPr="00F861D0">
        <w:rPr>
          <w:rFonts w:ascii="Arial" w:hAnsi="Arial" w:cs="Arial"/>
          <w:i/>
          <w:color w:val="003056"/>
        </w:rPr>
        <w:t xml:space="preserve">non-behavioural </w:t>
      </w:r>
      <w:r w:rsidRPr="00F861D0">
        <w:rPr>
          <w:rFonts w:ascii="Arial" w:hAnsi="Arial" w:cs="Arial"/>
          <w:color w:val="003056"/>
        </w:rPr>
        <w:t>questions is that the interviewee may provide a well thought out answer, with all the correct ingredients, however the answer may not reveal the person’s ability in real life at all.</w:t>
      </w:r>
    </w:p>
    <w:p w14:paraId="5DB57732" w14:textId="77777777" w:rsidR="006B7757" w:rsidRPr="00F861D0" w:rsidRDefault="006B7757" w:rsidP="006B7757">
      <w:pPr>
        <w:pStyle w:val="BodyText"/>
        <w:ind w:left="720"/>
        <w:rPr>
          <w:rFonts w:ascii="Arial" w:hAnsi="Arial" w:cs="Arial"/>
          <w:color w:val="003056"/>
        </w:rPr>
      </w:pPr>
      <w:r w:rsidRPr="00F861D0">
        <w:rPr>
          <w:rFonts w:ascii="Arial" w:hAnsi="Arial" w:cs="Arial"/>
          <w:color w:val="003056"/>
        </w:rPr>
        <w:t xml:space="preserve">  </w:t>
      </w:r>
    </w:p>
    <w:p w14:paraId="09CBFFBE" w14:textId="77777777" w:rsidR="00B40CFE" w:rsidRDefault="00B40CFE" w:rsidP="006B7757">
      <w:pPr>
        <w:pStyle w:val="BodyText"/>
        <w:ind w:left="720"/>
        <w:rPr>
          <w:rFonts w:ascii="Arial" w:hAnsi="Arial" w:cs="Arial"/>
          <w:color w:val="003056"/>
        </w:rPr>
      </w:pPr>
      <w:r>
        <w:rPr>
          <w:rFonts w:ascii="Arial" w:hAnsi="Arial" w:cs="Arial"/>
          <w:color w:val="003056"/>
        </w:rPr>
        <w:t>Sample Question</w:t>
      </w:r>
      <w:r w:rsidR="006B7757" w:rsidRPr="00F861D0">
        <w:rPr>
          <w:rFonts w:ascii="Arial" w:hAnsi="Arial" w:cs="Arial"/>
          <w:color w:val="003056"/>
        </w:rPr>
        <w:t xml:space="preserve">: </w:t>
      </w:r>
    </w:p>
    <w:p w14:paraId="15AA9601" w14:textId="373866C9" w:rsidR="006B7757" w:rsidRPr="00F861D0" w:rsidRDefault="006B7757" w:rsidP="006B7757">
      <w:pPr>
        <w:pStyle w:val="BodyText"/>
        <w:ind w:left="720"/>
        <w:rPr>
          <w:rFonts w:ascii="Arial" w:hAnsi="Arial" w:cs="Arial"/>
          <w:i/>
          <w:color w:val="003056"/>
        </w:rPr>
      </w:pPr>
      <w:r w:rsidRPr="00F861D0">
        <w:rPr>
          <w:rFonts w:ascii="Arial" w:hAnsi="Arial" w:cs="Arial"/>
          <w:i/>
          <w:color w:val="003056"/>
        </w:rPr>
        <w:t>What would you say is your greatest contribution when you work as part of a team?”</w:t>
      </w:r>
    </w:p>
    <w:p w14:paraId="26190FFF" w14:textId="77777777" w:rsidR="00B40CFE" w:rsidRDefault="00B40CFE" w:rsidP="006B7757">
      <w:pPr>
        <w:pStyle w:val="BodyText"/>
        <w:ind w:left="720"/>
        <w:rPr>
          <w:rFonts w:ascii="Arial" w:hAnsi="Arial" w:cs="Arial"/>
          <w:color w:val="003056"/>
        </w:rPr>
      </w:pPr>
    </w:p>
    <w:p w14:paraId="52121762" w14:textId="77777777" w:rsidR="00B40CFE" w:rsidRDefault="00B40CFE" w:rsidP="006B7757">
      <w:pPr>
        <w:pStyle w:val="BodyText"/>
        <w:ind w:left="720"/>
        <w:rPr>
          <w:rFonts w:ascii="Arial" w:hAnsi="Arial" w:cs="Arial"/>
          <w:color w:val="003056"/>
        </w:rPr>
      </w:pPr>
      <w:r>
        <w:rPr>
          <w:rFonts w:ascii="Arial" w:hAnsi="Arial" w:cs="Arial"/>
          <w:color w:val="003056"/>
        </w:rPr>
        <w:t>Sample Answer</w:t>
      </w:r>
      <w:r w:rsidR="006B7757" w:rsidRPr="00F861D0">
        <w:rPr>
          <w:rFonts w:ascii="Arial" w:hAnsi="Arial" w:cs="Arial"/>
          <w:color w:val="003056"/>
        </w:rPr>
        <w:t xml:space="preserve">: </w:t>
      </w:r>
    </w:p>
    <w:p w14:paraId="4C4959DD" w14:textId="6C8C0113" w:rsidR="006B7757" w:rsidRPr="00F861D0" w:rsidRDefault="006B7757" w:rsidP="006B7757">
      <w:pPr>
        <w:pStyle w:val="BodyText"/>
        <w:ind w:left="720"/>
        <w:rPr>
          <w:rFonts w:ascii="Arial" w:hAnsi="Arial" w:cs="Arial"/>
          <w:i/>
          <w:color w:val="003056"/>
        </w:rPr>
      </w:pPr>
      <w:r w:rsidRPr="00F861D0">
        <w:rPr>
          <w:rFonts w:ascii="Arial" w:hAnsi="Arial" w:cs="Arial"/>
          <w:i/>
          <w:color w:val="003056"/>
        </w:rPr>
        <w:t>“I listen to other people’s ideas, I encourage the quieter members of the group, etc”</w:t>
      </w:r>
    </w:p>
    <w:p w14:paraId="35094149" w14:textId="77777777" w:rsidR="006B7757" w:rsidRPr="00F861D0" w:rsidRDefault="006B7757" w:rsidP="006B7757">
      <w:pPr>
        <w:pStyle w:val="BodyText"/>
        <w:ind w:left="720"/>
        <w:rPr>
          <w:rFonts w:ascii="Arial" w:hAnsi="Arial" w:cs="Arial"/>
          <w:i/>
          <w:color w:val="003056"/>
        </w:rPr>
      </w:pPr>
    </w:p>
    <w:p w14:paraId="737D6045" w14:textId="327B18FA" w:rsidR="006B7757" w:rsidRDefault="006B7757" w:rsidP="006B7757">
      <w:pPr>
        <w:pStyle w:val="BodyText"/>
        <w:ind w:left="720"/>
        <w:rPr>
          <w:rFonts w:ascii="Arial" w:hAnsi="Arial" w:cs="Arial"/>
          <w:i/>
          <w:color w:val="003056"/>
        </w:rPr>
      </w:pPr>
    </w:p>
    <w:p w14:paraId="34483713" w14:textId="77777777" w:rsidR="00B40CFE" w:rsidRDefault="00B40CFE" w:rsidP="00B40CFE">
      <w:pPr>
        <w:pStyle w:val="BodyText"/>
        <w:ind w:left="720"/>
        <w:rPr>
          <w:rFonts w:ascii="Arial" w:hAnsi="Arial" w:cs="Arial"/>
          <w:color w:val="003056"/>
          <w:sz w:val="22"/>
          <w:szCs w:val="22"/>
        </w:rPr>
      </w:pPr>
      <w:r>
        <w:rPr>
          <w:rFonts w:ascii="Arial" w:hAnsi="Arial" w:cs="Arial"/>
          <w:color w:val="003056"/>
          <w:sz w:val="22"/>
          <w:szCs w:val="22"/>
        </w:rPr>
        <w:t xml:space="preserve">Note: These materials have been developed and adapted from a range of sources for the purpose of the Bruce County Job Search Club. </w:t>
      </w:r>
      <w:bookmarkStart w:id="0" w:name="_GoBack"/>
      <w:bookmarkEnd w:id="0"/>
    </w:p>
    <w:p w14:paraId="70BF116D" w14:textId="77777777" w:rsidR="00B40CFE" w:rsidRPr="00F861D0" w:rsidRDefault="00B40CFE" w:rsidP="006B7757">
      <w:pPr>
        <w:pStyle w:val="BodyText"/>
        <w:ind w:left="720"/>
        <w:rPr>
          <w:rFonts w:ascii="Arial" w:hAnsi="Arial" w:cs="Arial"/>
          <w:i/>
          <w:color w:val="003056"/>
        </w:rPr>
      </w:pPr>
    </w:p>
    <w:p w14:paraId="2BE33D31" w14:textId="77777777" w:rsidR="006B7757" w:rsidRPr="006B7757" w:rsidRDefault="006B7757" w:rsidP="006B7757">
      <w:pPr>
        <w:pStyle w:val="BodyText"/>
        <w:ind w:left="720"/>
        <w:rPr>
          <w:rFonts w:ascii="Arial" w:hAnsi="Arial" w:cs="Arial"/>
          <w:i/>
          <w:color w:val="003056"/>
          <w:sz w:val="20"/>
          <w:szCs w:val="20"/>
        </w:rPr>
      </w:pPr>
    </w:p>
    <w:p w14:paraId="47AF39AC" w14:textId="77777777" w:rsidR="006B7757" w:rsidRPr="006B7757" w:rsidRDefault="006B7757" w:rsidP="006B7757">
      <w:pPr>
        <w:pStyle w:val="BodyText"/>
        <w:rPr>
          <w:rFonts w:ascii="Arial" w:hAnsi="Arial" w:cs="Arial"/>
          <w:color w:val="003056"/>
          <w:sz w:val="20"/>
          <w:szCs w:val="20"/>
        </w:rPr>
      </w:pPr>
    </w:p>
    <w:p w14:paraId="422B0E7B" w14:textId="616BD201" w:rsidR="00C35263" w:rsidRPr="006B7757" w:rsidRDefault="00C35263" w:rsidP="006B7757">
      <w:pPr>
        <w:ind w:left="450"/>
        <w:rPr>
          <w:rFonts w:ascii="Trebuchet MS" w:hAnsi="Trebuchet MS"/>
          <w:color w:val="003056"/>
        </w:rPr>
      </w:pPr>
    </w:p>
    <w:sectPr w:rsidR="00C35263" w:rsidRPr="006B7757" w:rsidSect="001E39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720" w:bottom="144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E031D6" w14:textId="77777777" w:rsidR="00AE179C" w:rsidRDefault="00AE179C" w:rsidP="00886EDB">
      <w:r>
        <w:separator/>
      </w:r>
    </w:p>
  </w:endnote>
  <w:endnote w:type="continuationSeparator" w:id="0">
    <w:p w14:paraId="3A256254" w14:textId="77777777" w:rsidR="00AE179C" w:rsidRDefault="00AE179C" w:rsidP="00886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A55F2" w14:textId="77777777" w:rsidR="00FC2B8E" w:rsidRDefault="00FC2B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0CBDB" w14:textId="77777777" w:rsidR="00FC2B8E" w:rsidRDefault="00FC2B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CF309" w14:textId="77777777" w:rsidR="00FC2B8E" w:rsidRDefault="00FC2B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05A39D" w14:textId="77777777" w:rsidR="00AE179C" w:rsidRDefault="00AE179C" w:rsidP="00886EDB">
      <w:r>
        <w:separator/>
      </w:r>
    </w:p>
  </w:footnote>
  <w:footnote w:type="continuationSeparator" w:id="0">
    <w:p w14:paraId="303A0FB2" w14:textId="77777777" w:rsidR="00AE179C" w:rsidRDefault="00AE179C" w:rsidP="00886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6F743" w14:textId="3B76B5CA" w:rsidR="00886EDB" w:rsidRDefault="00B40CFE">
    <w:pPr>
      <w:pStyle w:val="Header"/>
    </w:pPr>
    <w:r>
      <w:rPr>
        <w:noProof/>
      </w:rPr>
      <w:pict w14:anchorId="5428E7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80 21600 21580 21600 0 -26 0">
          <v:imagedata r:id="rId1" o:title="BC-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47021" w14:textId="47E769EA" w:rsidR="00886EDB" w:rsidRDefault="00B40CFE">
    <w:pPr>
      <w:pStyle w:val="Header"/>
    </w:pPr>
    <w:r>
      <w:rPr>
        <w:noProof/>
      </w:rPr>
      <w:pict w14:anchorId="13D708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6" type="#_x0000_t75" style="position:absolute;margin-left:0;margin-top:0;width:612pt;height:11in;z-index:-251658240;mso-wrap-edited:f;mso-position-horizontal:center;mso-position-horizontal-relative:margin;mso-position-vertical:center;mso-position-vertical-relative:margin" wrapcoords="-26 0 -26 21580 21600 21580 21600 0 -26 0">
          <v:imagedata r:id="rId1" o:title="BC-8"/>
          <w10:wrap anchorx="margin" anchory="margin"/>
        </v:shape>
      </w:pict>
    </w:r>
  </w:p>
  <w:p w14:paraId="7BFE711C" w14:textId="214AB7BC" w:rsidR="00886EDB" w:rsidRDefault="00886E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62409" w14:textId="404B4F93" w:rsidR="00886EDB" w:rsidRDefault="00B40CFE">
    <w:pPr>
      <w:pStyle w:val="Header"/>
    </w:pPr>
    <w:r>
      <w:rPr>
        <w:noProof/>
      </w:rPr>
      <w:pict w14:anchorId="2438A1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8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-26 0 -26 21580 21600 21580 21600 0 -26 0">
          <v:imagedata r:id="rId1" o:title="BC-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27F68"/>
    <w:multiLevelType w:val="hybridMultilevel"/>
    <w:tmpl w:val="0A3863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7D33CF6"/>
    <w:multiLevelType w:val="hybridMultilevel"/>
    <w:tmpl w:val="B5A4D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B3CF0"/>
    <w:multiLevelType w:val="hybridMultilevel"/>
    <w:tmpl w:val="06380A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FDC4302"/>
    <w:multiLevelType w:val="hybridMultilevel"/>
    <w:tmpl w:val="A7529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E016B"/>
    <w:multiLevelType w:val="hybridMultilevel"/>
    <w:tmpl w:val="0D2E06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B4C6897"/>
    <w:multiLevelType w:val="hybridMultilevel"/>
    <w:tmpl w:val="8FD20A1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5497780B"/>
    <w:multiLevelType w:val="hybridMultilevel"/>
    <w:tmpl w:val="099CE4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9A857CC"/>
    <w:multiLevelType w:val="hybridMultilevel"/>
    <w:tmpl w:val="F7CA946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 w15:restartNumberingAfterBreak="0">
    <w:nsid w:val="73845056"/>
    <w:multiLevelType w:val="hybridMultilevel"/>
    <w:tmpl w:val="82964A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87331D5"/>
    <w:multiLevelType w:val="hybridMultilevel"/>
    <w:tmpl w:val="D2E2DA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A7B1ECA"/>
    <w:multiLevelType w:val="hybridMultilevel"/>
    <w:tmpl w:val="DF7AF9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D433C2B"/>
    <w:multiLevelType w:val="hybridMultilevel"/>
    <w:tmpl w:val="F49EF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0"/>
  </w:num>
  <w:num w:numId="5">
    <w:abstractNumId w:val="0"/>
  </w:num>
  <w:num w:numId="6">
    <w:abstractNumId w:val="8"/>
  </w:num>
  <w:num w:numId="7">
    <w:abstractNumId w:val="6"/>
  </w:num>
  <w:num w:numId="8">
    <w:abstractNumId w:val="5"/>
  </w:num>
  <w:num w:numId="9">
    <w:abstractNumId w:val="9"/>
  </w:num>
  <w:num w:numId="10">
    <w:abstractNumId w:val="2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EDB"/>
    <w:rsid w:val="000A79C1"/>
    <w:rsid w:val="001E39B2"/>
    <w:rsid w:val="002019C0"/>
    <w:rsid w:val="00207844"/>
    <w:rsid w:val="002E08EA"/>
    <w:rsid w:val="00363D14"/>
    <w:rsid w:val="003B0525"/>
    <w:rsid w:val="0058124B"/>
    <w:rsid w:val="005A582A"/>
    <w:rsid w:val="006461B0"/>
    <w:rsid w:val="00682398"/>
    <w:rsid w:val="006B7757"/>
    <w:rsid w:val="007E2250"/>
    <w:rsid w:val="00886EDB"/>
    <w:rsid w:val="00964312"/>
    <w:rsid w:val="00976EBA"/>
    <w:rsid w:val="00985618"/>
    <w:rsid w:val="009F0D4F"/>
    <w:rsid w:val="00A81848"/>
    <w:rsid w:val="00A8473D"/>
    <w:rsid w:val="00AE179C"/>
    <w:rsid w:val="00B03E55"/>
    <w:rsid w:val="00B40CFE"/>
    <w:rsid w:val="00B9627B"/>
    <w:rsid w:val="00C35263"/>
    <w:rsid w:val="00D77073"/>
    <w:rsid w:val="00EE36FA"/>
    <w:rsid w:val="00F861D0"/>
    <w:rsid w:val="00FB11DB"/>
    <w:rsid w:val="00FC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  <w14:docId w14:val="5240EBC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6E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6EDB"/>
  </w:style>
  <w:style w:type="paragraph" w:styleId="Footer">
    <w:name w:val="footer"/>
    <w:basedOn w:val="Normal"/>
    <w:link w:val="FooterChar"/>
    <w:uiPriority w:val="99"/>
    <w:unhideWhenUsed/>
    <w:rsid w:val="00886E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6EDB"/>
  </w:style>
  <w:style w:type="paragraph" w:styleId="ListParagraph">
    <w:name w:val="List Paragraph"/>
    <w:basedOn w:val="Normal"/>
    <w:uiPriority w:val="34"/>
    <w:qFormat/>
    <w:rsid w:val="00976EBA"/>
    <w:pPr>
      <w:ind w:left="720"/>
      <w:contextualSpacing/>
    </w:pPr>
  </w:style>
  <w:style w:type="table" w:styleId="TableGrid">
    <w:name w:val="Table Grid"/>
    <w:basedOn w:val="TableNormal"/>
    <w:uiPriority w:val="39"/>
    <w:rsid w:val="006461B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rsid w:val="006461B0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right" w:pos="7723"/>
      </w:tabs>
      <w:autoSpaceDE w:val="0"/>
      <w:autoSpaceDN w:val="0"/>
      <w:adjustRightInd w:val="0"/>
    </w:pPr>
    <w:rPr>
      <w:rFonts w:ascii="Times New Roman" w:eastAsia="Times New Roman" w:hAnsi="Times New Roman" w:cs="Times New Roman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6461B0"/>
    <w:rPr>
      <w:rFonts w:ascii="Times New Roman" w:eastAsia="Times New Roman" w:hAnsi="Times New Roman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5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Corporation of the County of Bruce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Noble</dc:creator>
  <cp:keywords/>
  <dc:description/>
  <cp:lastModifiedBy>Carla Meili</cp:lastModifiedBy>
  <cp:revision>4</cp:revision>
  <cp:lastPrinted>2019-09-18T20:28:00Z</cp:lastPrinted>
  <dcterms:created xsi:type="dcterms:W3CDTF">2019-08-19T18:17:00Z</dcterms:created>
  <dcterms:modified xsi:type="dcterms:W3CDTF">2019-09-25T22:29:00Z</dcterms:modified>
</cp:coreProperties>
</file>